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4DF09" w14:textId="77777777" w:rsidR="00E5444B" w:rsidRPr="00E5444B" w:rsidRDefault="00E5444B" w:rsidP="00E5444B">
      <w:pPr>
        <w:rPr>
          <w:b/>
          <w:bCs/>
        </w:rPr>
      </w:pPr>
      <w:r w:rsidRPr="00E5444B">
        <w:rPr>
          <w:b/>
          <w:bCs/>
        </w:rPr>
        <w:t>TITLE</w:t>
      </w:r>
    </w:p>
    <w:p w14:paraId="5E0E6432" w14:textId="37E3F4EE" w:rsidR="00E5444B" w:rsidRDefault="00E5444B" w:rsidP="00E5444B">
      <w:pPr>
        <w:spacing w:line="480" w:lineRule="auto"/>
        <w:rPr>
          <w:rFonts w:cstheme="minorHAnsi"/>
        </w:rPr>
      </w:pPr>
      <w:r>
        <w:rPr>
          <w:rFonts w:cstheme="minorHAnsi"/>
        </w:rPr>
        <w:t>Radiology Clinical Decision Support Tool for Appropriate Use Criteria: A Retrospective Cost-Benefit Study</w:t>
      </w:r>
    </w:p>
    <w:p w14:paraId="187F4418" w14:textId="77777777" w:rsidR="00E5444B" w:rsidRDefault="00E5444B" w:rsidP="00E5444B">
      <w:pPr>
        <w:spacing w:line="480" w:lineRule="auto"/>
        <w:rPr>
          <w:rFonts w:cstheme="minorHAnsi"/>
        </w:rPr>
      </w:pPr>
    </w:p>
    <w:p w14:paraId="36A03FC9" w14:textId="798644A2" w:rsidR="00E5444B" w:rsidRPr="006532CF" w:rsidRDefault="00E5444B" w:rsidP="00E5444B">
      <w:pPr>
        <w:spacing w:after="120" w:line="480" w:lineRule="auto"/>
        <w:rPr>
          <w:rFonts w:cstheme="minorHAnsi"/>
        </w:rPr>
      </w:pPr>
      <w:r w:rsidRPr="00E5444B">
        <w:rPr>
          <w:rFonts w:cstheme="minorHAnsi"/>
          <w:b/>
          <w:bCs/>
        </w:rPr>
        <w:t>Authors</w:t>
      </w:r>
      <w:r>
        <w:rPr>
          <w:rFonts w:cstheme="minorHAnsi"/>
        </w:rPr>
        <w:t xml:space="preserve">:  </w:t>
      </w:r>
      <w:r w:rsidRPr="006532CF">
        <w:rPr>
          <w:rFonts w:cstheme="minorHAnsi"/>
        </w:rPr>
        <w:t>A. Fischer Lees MD, Andrew White MD, Michael Leu MD, MS, MHS, Jeff Robinson MD</w:t>
      </w:r>
      <w:r>
        <w:rPr>
          <w:rFonts w:cstheme="minorHAnsi"/>
        </w:rPr>
        <w:t>, MBA</w:t>
      </w:r>
      <w:r w:rsidRPr="006532CF">
        <w:rPr>
          <w:rFonts w:cstheme="minorHAnsi"/>
        </w:rPr>
        <w:t xml:space="preserve">, </w:t>
      </w:r>
      <w:r>
        <w:rPr>
          <w:rFonts w:cstheme="minorHAnsi"/>
        </w:rPr>
        <w:t xml:space="preserve">M. Kennedy Hall MD, MHS, </w:t>
      </w:r>
      <w:r w:rsidRPr="006532CF">
        <w:rPr>
          <w:rFonts w:cstheme="minorHAnsi"/>
        </w:rPr>
        <w:t>Robert Doerning, MD</w:t>
      </w:r>
      <w:r>
        <w:rPr>
          <w:rFonts w:cstheme="minorHAnsi"/>
        </w:rPr>
        <w:t>, MBA, MS</w:t>
      </w:r>
    </w:p>
    <w:p w14:paraId="3CBBC083" w14:textId="77777777" w:rsidR="00E5444B" w:rsidRDefault="00E5444B" w:rsidP="00E5444B">
      <w:pPr>
        <w:spacing w:after="120" w:line="480" w:lineRule="auto"/>
        <w:rPr>
          <w:rFonts w:cstheme="minorHAnsi"/>
        </w:rPr>
      </w:pPr>
    </w:p>
    <w:p w14:paraId="09D527CD" w14:textId="77777777" w:rsidR="00E5444B" w:rsidRDefault="00E5444B" w:rsidP="00E5444B">
      <w:pPr>
        <w:spacing w:after="120" w:line="480" w:lineRule="auto"/>
        <w:rPr>
          <w:rFonts w:cstheme="minorHAnsi"/>
        </w:rPr>
      </w:pPr>
      <w:r w:rsidRPr="006532CF">
        <w:rPr>
          <w:rFonts w:cstheme="minorHAnsi"/>
        </w:rPr>
        <w:t xml:space="preserve">A. Fischer Lees is a clinical informatics fellow, Department of Biomedical Informatics and Medical </w:t>
      </w:r>
    </w:p>
    <w:p w14:paraId="51649E84" w14:textId="77777777" w:rsidR="00E5444B" w:rsidRPr="006532CF" w:rsidRDefault="00E5444B" w:rsidP="00E5444B">
      <w:pPr>
        <w:spacing w:after="120" w:line="480" w:lineRule="auto"/>
        <w:rPr>
          <w:rFonts w:cstheme="minorHAnsi"/>
        </w:rPr>
      </w:pPr>
      <w:r w:rsidRPr="006532CF">
        <w:rPr>
          <w:rFonts w:cstheme="minorHAnsi"/>
        </w:rPr>
        <w:t>Education, University of Washington School of Medicine, Seattle, WA.</w:t>
      </w:r>
    </w:p>
    <w:p w14:paraId="1C220CE4" w14:textId="77777777" w:rsidR="00E5444B" w:rsidRDefault="00E5444B" w:rsidP="00E5444B">
      <w:pPr>
        <w:spacing w:after="120" w:line="480" w:lineRule="auto"/>
        <w:rPr>
          <w:rFonts w:cstheme="minorHAnsi"/>
        </w:rPr>
      </w:pPr>
    </w:p>
    <w:p w14:paraId="61553F9F" w14:textId="77777777" w:rsidR="00E5444B" w:rsidRPr="006532CF" w:rsidRDefault="00E5444B" w:rsidP="00E5444B">
      <w:pPr>
        <w:spacing w:after="120" w:line="480" w:lineRule="auto"/>
        <w:rPr>
          <w:rFonts w:cstheme="minorHAnsi"/>
        </w:rPr>
      </w:pPr>
      <w:r w:rsidRPr="006532CF">
        <w:rPr>
          <w:rFonts w:cstheme="minorHAnsi"/>
        </w:rPr>
        <w:t xml:space="preserve">Andrew White is </w:t>
      </w:r>
      <w:r>
        <w:rPr>
          <w:rFonts w:cstheme="minorHAnsi"/>
        </w:rPr>
        <w:t>Professor of Medicine,</w:t>
      </w:r>
      <w:r w:rsidRPr="006532CF">
        <w:rPr>
          <w:rFonts w:cstheme="minorHAnsi"/>
        </w:rPr>
        <w:t xml:space="preserve"> University of Washington School of Medicine, Seattle, WA.</w:t>
      </w:r>
    </w:p>
    <w:p w14:paraId="1E76AAD4" w14:textId="77777777" w:rsidR="00E5444B" w:rsidRDefault="00E5444B" w:rsidP="00E5444B">
      <w:pPr>
        <w:spacing w:after="120" w:line="480" w:lineRule="auto"/>
        <w:rPr>
          <w:rFonts w:cstheme="minorHAnsi"/>
        </w:rPr>
      </w:pPr>
    </w:p>
    <w:p w14:paraId="4984485A" w14:textId="77777777" w:rsidR="00E5444B" w:rsidRPr="006532CF" w:rsidRDefault="00E5444B" w:rsidP="00E5444B">
      <w:pPr>
        <w:spacing w:after="120" w:line="480" w:lineRule="auto"/>
        <w:rPr>
          <w:rFonts w:cstheme="minorHAnsi"/>
        </w:rPr>
      </w:pPr>
      <w:r w:rsidRPr="006532CF">
        <w:rPr>
          <w:rFonts w:cstheme="minorHAnsi"/>
        </w:rPr>
        <w:t xml:space="preserve">Michael Leu is Professor and </w:t>
      </w:r>
      <w:r>
        <w:rPr>
          <w:rFonts w:cstheme="minorHAnsi"/>
        </w:rPr>
        <w:t xml:space="preserve">Head, Division of </w:t>
      </w:r>
      <w:r w:rsidRPr="006532CF">
        <w:rPr>
          <w:rFonts w:cstheme="minorHAnsi"/>
        </w:rPr>
        <w:t xml:space="preserve">Clinical Informatics, Department of Biomedical Informatics and Medical Education and </w:t>
      </w:r>
      <w:r w:rsidRPr="006532CF">
        <w:rPr>
          <w:rStyle w:val="cf01"/>
          <w:rFonts w:cstheme="minorHAnsi"/>
        </w:rPr>
        <w:t>Professor</w:t>
      </w:r>
      <w:r>
        <w:rPr>
          <w:rStyle w:val="cf01"/>
          <w:rFonts w:cstheme="minorHAnsi"/>
        </w:rPr>
        <w:t xml:space="preserve"> and Head, Section of Pediatric Clinical Informatics</w:t>
      </w:r>
      <w:r w:rsidRPr="006532CF">
        <w:rPr>
          <w:rStyle w:val="cf01"/>
          <w:rFonts w:cstheme="minorHAnsi"/>
        </w:rPr>
        <w:t xml:space="preserve">, Department of Pediatrics, </w:t>
      </w:r>
      <w:r w:rsidRPr="006532CF">
        <w:rPr>
          <w:rFonts w:cstheme="minorHAnsi"/>
        </w:rPr>
        <w:t>University of Washington School of Medicine, Seattle, WA.</w:t>
      </w:r>
      <w:r>
        <w:rPr>
          <w:rFonts w:cstheme="minorHAnsi"/>
        </w:rPr>
        <w:t xml:space="preserve">  He is also Director, Special Technology Projects and Clinical Informatics Fellowship Program, UW Medicine, Seattle, WA, and Sr. Physician Informatician, Seattle Children’s Hospital, Seattle, WA.</w:t>
      </w:r>
    </w:p>
    <w:p w14:paraId="72D88D84" w14:textId="77777777" w:rsidR="00E5444B" w:rsidRDefault="00E5444B" w:rsidP="00E5444B">
      <w:pPr>
        <w:spacing w:after="120" w:line="480" w:lineRule="auto"/>
        <w:rPr>
          <w:rFonts w:cstheme="minorHAnsi"/>
        </w:rPr>
      </w:pPr>
    </w:p>
    <w:p w14:paraId="78BA0593" w14:textId="77777777" w:rsidR="00E5444B" w:rsidRDefault="00E5444B" w:rsidP="00E5444B">
      <w:pPr>
        <w:spacing w:after="120" w:line="480" w:lineRule="auto"/>
        <w:rPr>
          <w:rFonts w:cstheme="minorHAnsi"/>
        </w:rPr>
      </w:pPr>
      <w:r w:rsidRPr="006532CF">
        <w:rPr>
          <w:rFonts w:cstheme="minorHAnsi"/>
        </w:rPr>
        <w:t xml:space="preserve">Jeff Robinson is </w:t>
      </w:r>
      <w:r>
        <w:rPr>
          <w:rFonts w:cstheme="minorHAnsi"/>
        </w:rPr>
        <w:t xml:space="preserve">Associate Professor of Radiology, </w:t>
      </w:r>
      <w:r w:rsidRPr="006532CF">
        <w:rPr>
          <w:rStyle w:val="cf01"/>
          <w:rFonts w:cstheme="minorHAnsi"/>
        </w:rPr>
        <w:t>University</w:t>
      </w:r>
      <w:r w:rsidRPr="006532CF">
        <w:rPr>
          <w:rFonts w:cstheme="minorHAnsi"/>
        </w:rPr>
        <w:t xml:space="preserve"> of Washington School of Medicine, Seattle, WA.</w:t>
      </w:r>
    </w:p>
    <w:p w14:paraId="4686BCA0" w14:textId="77777777" w:rsidR="00E5444B" w:rsidRDefault="00E5444B" w:rsidP="00E5444B">
      <w:pPr>
        <w:spacing w:after="120" w:line="480" w:lineRule="auto"/>
        <w:rPr>
          <w:rFonts w:cstheme="minorHAnsi"/>
        </w:rPr>
      </w:pPr>
    </w:p>
    <w:p w14:paraId="1FC6ABDB" w14:textId="74C98E50" w:rsidR="00E5444B" w:rsidRDefault="00E5444B" w:rsidP="00E5444B">
      <w:pPr>
        <w:spacing w:line="480" w:lineRule="auto"/>
        <w:rPr>
          <w:rFonts w:cstheme="minorHAnsi"/>
        </w:rPr>
      </w:pPr>
      <w:r>
        <w:rPr>
          <w:rFonts w:cstheme="minorHAnsi"/>
        </w:rPr>
        <w:lastRenderedPageBreak/>
        <w:t>M. Kennedy Hall is an Associate Professor of Emergency Medicine,</w:t>
      </w:r>
      <w:r w:rsidRPr="006532CF">
        <w:rPr>
          <w:rStyle w:val="cf01"/>
          <w:rFonts w:cstheme="minorHAnsi"/>
        </w:rPr>
        <w:t xml:space="preserve"> </w:t>
      </w:r>
      <w:r w:rsidRPr="006532CF">
        <w:rPr>
          <w:rFonts w:cstheme="minorHAnsi"/>
        </w:rPr>
        <w:t>University of Washington School of Medicine, Seattle, WA</w:t>
      </w:r>
    </w:p>
    <w:p w14:paraId="1374C5BA" w14:textId="77777777" w:rsidR="00E5444B" w:rsidRDefault="00E5444B" w:rsidP="00E5444B">
      <w:pPr>
        <w:spacing w:after="120" w:line="480" w:lineRule="auto"/>
        <w:rPr>
          <w:rFonts w:cstheme="minorHAnsi"/>
        </w:rPr>
      </w:pPr>
    </w:p>
    <w:p w14:paraId="08D38BA0" w14:textId="01D224A6" w:rsidR="00E5444B" w:rsidRDefault="00E5444B" w:rsidP="00E5444B">
      <w:pPr>
        <w:spacing w:line="480" w:lineRule="auto"/>
        <w:rPr>
          <w:rFonts w:cstheme="minorHAnsi"/>
        </w:rPr>
      </w:pPr>
      <w:r w:rsidRPr="006532CF">
        <w:rPr>
          <w:rFonts w:cstheme="minorHAnsi"/>
        </w:rPr>
        <w:t xml:space="preserve">Robert Doerning is </w:t>
      </w:r>
      <w:r>
        <w:rPr>
          <w:rFonts w:cstheme="minorHAnsi"/>
        </w:rPr>
        <w:t>Acting Assistant Professor of Emergency Medicine,</w:t>
      </w:r>
      <w:r w:rsidRPr="006532CF">
        <w:rPr>
          <w:rStyle w:val="cf01"/>
          <w:rFonts w:cstheme="minorHAnsi"/>
        </w:rPr>
        <w:t xml:space="preserve"> </w:t>
      </w:r>
      <w:r w:rsidRPr="006532CF">
        <w:rPr>
          <w:rFonts w:cstheme="minorHAnsi"/>
        </w:rPr>
        <w:t>University of Washington School of Medicine, Seattle, WA</w:t>
      </w:r>
    </w:p>
    <w:p w14:paraId="194FE7A6" w14:textId="77777777" w:rsidR="00E5444B" w:rsidRDefault="00E5444B" w:rsidP="00E5444B">
      <w:pPr>
        <w:spacing w:line="480" w:lineRule="auto"/>
        <w:rPr>
          <w:rFonts w:cstheme="minorHAnsi"/>
        </w:rPr>
      </w:pPr>
    </w:p>
    <w:p w14:paraId="524D7EAA" w14:textId="3700E69A" w:rsidR="00E5444B" w:rsidRPr="00850CB9" w:rsidRDefault="00E5444B" w:rsidP="00E5444B">
      <w:pPr>
        <w:spacing w:line="480" w:lineRule="auto"/>
        <w:rPr>
          <w:b/>
          <w:bCs/>
        </w:rPr>
      </w:pPr>
      <w:r w:rsidRPr="00850CB9">
        <w:rPr>
          <w:b/>
          <w:bCs/>
        </w:rPr>
        <w:t>ABSTRACT</w:t>
      </w:r>
      <w:r>
        <w:rPr>
          <w:b/>
          <w:bCs/>
        </w:rPr>
        <w:t xml:space="preserve"> </w:t>
      </w:r>
    </w:p>
    <w:p w14:paraId="4DFBA86F" w14:textId="77777777" w:rsidR="009727B7" w:rsidRDefault="009727B7" w:rsidP="00E5444B">
      <w:pPr>
        <w:spacing w:line="480" w:lineRule="auto"/>
      </w:pPr>
    </w:p>
    <w:p w14:paraId="03140828" w14:textId="7E543441" w:rsidR="00E5444B" w:rsidRPr="006532CF" w:rsidRDefault="00E5444B" w:rsidP="00E5444B">
      <w:pPr>
        <w:spacing w:line="480" w:lineRule="auto"/>
      </w:pPr>
      <w:r w:rsidRPr="006532CF">
        <w:t xml:space="preserve">Appropriate Use Criteria Clinical Decision Support (AUC CDS) was legislatively mandated </w:t>
      </w:r>
      <w:r>
        <w:t>in</w:t>
      </w:r>
      <w:r w:rsidRPr="006532CF">
        <w:t xml:space="preserve"> 2014</w:t>
      </w:r>
      <w:r w:rsidR="00551741">
        <w:t xml:space="preserve"> </w:t>
      </w:r>
      <w:r w:rsidR="00551741" w:rsidRPr="006532CF">
        <w:rPr>
          <w:rFonts w:cstheme="minorHAnsi"/>
        </w:rPr>
        <w:t xml:space="preserve">to guide clinicians </w:t>
      </w:r>
      <w:r w:rsidR="00FD164A">
        <w:rPr>
          <w:rFonts w:cstheme="minorHAnsi"/>
        </w:rPr>
        <w:t>to</w:t>
      </w:r>
      <w:r w:rsidR="00551741" w:rsidRPr="006532CF">
        <w:rPr>
          <w:rFonts w:cstheme="minorHAnsi"/>
        </w:rPr>
        <w:t xml:space="preserve"> select appropriate imaging modalit</w:t>
      </w:r>
      <w:r w:rsidR="00061A07">
        <w:rPr>
          <w:rFonts w:cstheme="minorHAnsi"/>
        </w:rPr>
        <w:t>ies</w:t>
      </w:r>
      <w:r w:rsidR="00551741" w:rsidRPr="006532CF">
        <w:rPr>
          <w:rFonts w:cstheme="minorHAnsi"/>
        </w:rPr>
        <w:t xml:space="preserve"> based on clinical indication</w:t>
      </w:r>
      <w:r w:rsidRPr="006532CF">
        <w:t xml:space="preserve">. </w:t>
      </w:r>
      <w:r>
        <w:t xml:space="preserve">We evaluated the effectiveness of an AUC CDS system and </w:t>
      </w:r>
      <w:r w:rsidR="001D00D1">
        <w:t>its</w:t>
      </w:r>
      <w:r>
        <w:t xml:space="preserve"> time costs on clinicians</w:t>
      </w:r>
      <w:r w:rsidR="00BD0350">
        <w:t>.</w:t>
      </w:r>
    </w:p>
    <w:p w14:paraId="72A4E7B5" w14:textId="77777777" w:rsidR="009727B7" w:rsidRDefault="009727B7" w:rsidP="00343B7A">
      <w:pPr>
        <w:spacing w:after="0" w:line="480" w:lineRule="auto"/>
        <w:textAlignment w:val="center"/>
        <w:rPr>
          <w:rFonts w:eastAsia="Times New Roman"/>
        </w:rPr>
      </w:pPr>
    </w:p>
    <w:p w14:paraId="65F42FBA" w14:textId="3C5EB638" w:rsidR="00E5444B" w:rsidRPr="00343B7A" w:rsidRDefault="00E5444B" w:rsidP="00343B7A">
      <w:pPr>
        <w:spacing w:after="0" w:line="480" w:lineRule="auto"/>
        <w:textAlignment w:val="center"/>
        <w:rPr>
          <w:rFonts w:eastAsia="Times New Roman" w:cstheme="minorHAnsi"/>
          <w:kern w:val="0"/>
          <w14:ligatures w14:val="none"/>
        </w:rPr>
      </w:pPr>
      <w:r w:rsidRPr="006532CF">
        <w:rPr>
          <w:rFonts w:eastAsia="Times New Roman"/>
        </w:rPr>
        <w:t xml:space="preserve">AUC CDS audit logs </w:t>
      </w:r>
      <w:r w:rsidR="00B5734A">
        <w:rPr>
          <w:rFonts w:eastAsia="Times New Roman"/>
        </w:rPr>
        <w:t xml:space="preserve">from our Electronic Health Record (EHR) </w:t>
      </w:r>
      <w:r w:rsidR="007A2678">
        <w:rPr>
          <w:rFonts w:eastAsia="Times New Roman"/>
        </w:rPr>
        <w:t xml:space="preserve">were queried </w:t>
      </w:r>
      <w:r w:rsidRPr="006532CF">
        <w:rPr>
          <w:rFonts w:eastAsia="Times New Roman"/>
        </w:rPr>
        <w:t>to calculate CDS positive predictive value (PPV),</w:t>
      </w:r>
      <w:r w:rsidRPr="006532CF">
        <w:rPr>
          <w:rFonts w:eastAsia="Times New Roman"/>
          <w:kern w:val="0"/>
          <w14:ligatures w14:val="none"/>
        </w:rPr>
        <w:t xml:space="preserve"> time costs, and the cost-benefit ratio of minutes of provider time per altered order.</w:t>
      </w:r>
      <w:r>
        <w:rPr>
          <w:rFonts w:eastAsia="Times New Roman"/>
          <w:kern w:val="0"/>
          <w14:ligatures w14:val="none"/>
        </w:rPr>
        <w:t xml:space="preserve"> </w:t>
      </w:r>
      <w:r w:rsidR="000769C1">
        <w:rPr>
          <w:rFonts w:eastAsia="Times New Roman"/>
          <w:kern w:val="0"/>
          <w14:ligatures w14:val="none"/>
        </w:rPr>
        <w:t>A</w:t>
      </w:r>
      <w:r w:rsidRPr="006532CF">
        <w:rPr>
          <w:rFonts w:cstheme="minorHAnsi"/>
        </w:rPr>
        <w:t>lerts</w:t>
      </w:r>
      <w:r w:rsidR="00B5734A">
        <w:rPr>
          <w:rFonts w:cstheme="minorHAnsi"/>
        </w:rPr>
        <w:t xml:space="preserve"> </w:t>
      </w:r>
      <w:r w:rsidR="00C548B3">
        <w:rPr>
          <w:rFonts w:cstheme="minorHAnsi"/>
        </w:rPr>
        <w:t xml:space="preserve">were queried </w:t>
      </w:r>
      <w:r w:rsidR="00A70C7C">
        <w:rPr>
          <w:rFonts w:cstheme="minorHAnsi"/>
        </w:rPr>
        <w:t xml:space="preserve">from </w:t>
      </w:r>
      <w:r w:rsidR="00C548B3">
        <w:rPr>
          <w:rFonts w:cstheme="minorHAnsi"/>
        </w:rPr>
        <w:t>our</w:t>
      </w:r>
      <w:r w:rsidR="00A70C7C">
        <w:rPr>
          <w:rFonts w:cstheme="minorHAnsi"/>
        </w:rPr>
        <w:t xml:space="preserve"> medical center </w:t>
      </w:r>
      <w:r w:rsidR="004103C9">
        <w:rPr>
          <w:rFonts w:cstheme="minorHAnsi"/>
        </w:rPr>
        <w:t>b</w:t>
      </w:r>
      <w:r w:rsidR="00B5734A" w:rsidRPr="006532CF">
        <w:rPr>
          <w:rFonts w:eastAsia="Times New Roman" w:cstheme="minorHAnsi"/>
          <w:kern w:val="0"/>
          <w14:ligatures w14:val="none"/>
        </w:rPr>
        <w:t>etween July 1, 2021, and June 30, 2022</w:t>
      </w:r>
      <w:r w:rsidRPr="006532CF">
        <w:rPr>
          <w:rFonts w:cstheme="minorHAnsi"/>
        </w:rPr>
        <w:t xml:space="preserve">, </w:t>
      </w:r>
      <w:r w:rsidR="00A13794">
        <w:rPr>
          <w:rFonts w:cstheme="minorHAnsi"/>
        </w:rPr>
        <w:t>obtaining</w:t>
      </w:r>
      <w:r w:rsidRPr="006532CF">
        <w:rPr>
          <w:rFonts w:eastAsia="Times New Roman" w:cstheme="minorHAnsi"/>
          <w:kern w:val="0"/>
          <w14:ligatures w14:val="none"/>
        </w:rPr>
        <w:t xml:space="preserve"> encounter type, recipient provider type, original order</w:t>
      </w:r>
      <w:r w:rsidR="003F00EE">
        <w:rPr>
          <w:rFonts w:eastAsia="Times New Roman" w:cstheme="minorHAnsi"/>
          <w:kern w:val="0"/>
          <w14:ligatures w14:val="none"/>
        </w:rPr>
        <w:t xml:space="preserve">, </w:t>
      </w:r>
      <w:r w:rsidRPr="006532CF">
        <w:rPr>
          <w:rFonts w:eastAsia="Times New Roman" w:cstheme="minorHAnsi"/>
          <w:kern w:val="0"/>
          <w14:ligatures w14:val="none"/>
        </w:rPr>
        <w:t>final order</w:t>
      </w:r>
      <w:r w:rsidR="003F00EE">
        <w:rPr>
          <w:rFonts w:eastAsia="Times New Roman" w:cstheme="minorHAnsi"/>
          <w:kern w:val="0"/>
          <w14:ligatures w14:val="none"/>
        </w:rPr>
        <w:t xml:space="preserve">, </w:t>
      </w:r>
      <w:r w:rsidRPr="006532CF">
        <w:rPr>
          <w:rFonts w:eastAsia="Times New Roman" w:cstheme="minorHAnsi"/>
          <w:kern w:val="0"/>
          <w14:ligatures w14:val="none"/>
        </w:rPr>
        <w:t xml:space="preserve"> timestamps of when the alert fired, when the CDS rendered on screen</w:t>
      </w:r>
      <w:r w:rsidR="00CB0760">
        <w:rPr>
          <w:rFonts w:eastAsia="Times New Roman" w:cstheme="minorHAnsi"/>
          <w:kern w:val="0"/>
          <w14:ligatures w14:val="none"/>
        </w:rPr>
        <w:t xml:space="preserve">, </w:t>
      </w:r>
      <w:r w:rsidRPr="006532CF">
        <w:rPr>
          <w:rFonts w:eastAsia="Times New Roman" w:cstheme="minorHAnsi"/>
          <w:kern w:val="0"/>
          <w14:ligatures w14:val="none"/>
        </w:rPr>
        <w:t xml:space="preserve">and when the user </w:t>
      </w:r>
      <w:r w:rsidR="0099445E">
        <w:rPr>
          <w:rFonts w:eastAsia="Times New Roman" w:cstheme="minorHAnsi"/>
          <w:kern w:val="0"/>
          <w14:ligatures w14:val="none"/>
        </w:rPr>
        <w:t>clicked on the alert</w:t>
      </w:r>
      <w:r w:rsidRPr="006532CF">
        <w:rPr>
          <w:rFonts w:eastAsia="Times New Roman" w:cstheme="minorHAnsi"/>
          <w:kern w:val="0"/>
          <w14:ligatures w14:val="none"/>
        </w:rPr>
        <w:t>.</w:t>
      </w:r>
      <w:r w:rsidR="00B5734A">
        <w:rPr>
          <w:rFonts w:eastAsia="Times New Roman" w:cstheme="minorHAnsi"/>
          <w:kern w:val="0"/>
          <w14:ligatures w14:val="none"/>
        </w:rPr>
        <w:t xml:space="preserve"> We cond</w:t>
      </w:r>
      <w:r w:rsidR="00B5734A" w:rsidRPr="00B25CA7">
        <w:rPr>
          <w:rFonts w:eastAsia="Times New Roman" w:cstheme="minorHAnsi"/>
          <w:kern w:val="0"/>
          <w14:ligatures w14:val="none"/>
        </w:rPr>
        <w:t>ucted two a priori subgroup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 analyses</w:t>
      </w:r>
      <w:r w:rsidR="00B5734A">
        <w:rPr>
          <w:rFonts w:eastAsia="Times New Roman" w:cstheme="minorHAnsi"/>
          <w:kern w:val="0"/>
          <w14:ligatures w14:val="none"/>
        </w:rPr>
        <w:t xml:space="preserve"> of practice environment and provider type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. </w:t>
      </w:r>
      <w:r w:rsidR="0099445E">
        <w:rPr>
          <w:rFonts w:eastAsia="Times New Roman" w:cstheme="minorHAnsi"/>
          <w:kern w:val="0"/>
          <w14:ligatures w14:val="none"/>
        </w:rPr>
        <w:t>T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ime costs of alerts </w:t>
      </w:r>
      <w:r w:rsidR="00B5734A">
        <w:rPr>
          <w:rFonts w:eastAsia="Times New Roman" w:cstheme="minorHAnsi"/>
          <w:kern w:val="0"/>
          <w14:ligatures w14:val="none"/>
        </w:rPr>
        <w:t xml:space="preserve">were </w:t>
      </w:r>
      <w:r w:rsidR="0099445E">
        <w:rPr>
          <w:rFonts w:eastAsia="Times New Roman" w:cstheme="minorHAnsi"/>
          <w:kern w:val="0"/>
          <w14:ligatures w14:val="none"/>
        </w:rPr>
        <w:t>quantified,</w:t>
      </w:r>
      <w:r w:rsidR="00B5734A">
        <w:rPr>
          <w:rFonts w:eastAsia="Times New Roman" w:cstheme="minorHAnsi"/>
          <w:kern w:val="0"/>
          <w14:ligatures w14:val="none"/>
        </w:rPr>
        <w:t xml:space="preserve"> and t</w:t>
      </w:r>
      <w:r w:rsidR="00B5734A" w:rsidRPr="006532CF">
        <w:rPr>
          <w:rFonts w:eastAsia="Times New Roman" w:cstheme="minorHAnsi"/>
          <w:kern w:val="0"/>
          <w14:ligatures w14:val="none"/>
        </w:rPr>
        <w:t>wo timespans were calculated: CDS load time (</w:t>
      </w:r>
      <w:r w:rsidR="00ED7806">
        <w:rPr>
          <w:rFonts w:eastAsia="Times New Roman" w:cstheme="minorHAnsi"/>
          <w:kern w:val="0"/>
          <w14:ligatures w14:val="none"/>
        </w:rPr>
        <w:t xml:space="preserve">user 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notification minus </w:t>
      </w:r>
      <w:r w:rsidR="00ED7806">
        <w:rPr>
          <w:rFonts w:eastAsia="Times New Roman" w:cstheme="minorHAnsi"/>
          <w:kern w:val="0"/>
          <w14:ligatures w14:val="none"/>
        </w:rPr>
        <w:t xml:space="preserve">system </w:t>
      </w:r>
      <w:r w:rsidR="00B5734A" w:rsidRPr="006532CF">
        <w:rPr>
          <w:rFonts w:eastAsia="Times New Roman" w:cstheme="minorHAnsi"/>
          <w:kern w:val="0"/>
          <w14:ligatures w14:val="none"/>
        </w:rPr>
        <w:t>trigger timestamp) and CDS dwell time (acknowledgement minus notification timestamp).</w:t>
      </w:r>
      <w:r w:rsidR="00B5734A">
        <w:rPr>
          <w:rFonts w:eastAsia="Times New Roman" w:cstheme="minorHAnsi"/>
          <w:kern w:val="0"/>
          <w14:ligatures w14:val="none"/>
        </w:rPr>
        <w:t xml:space="preserve"> 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The cost-benefit ratio of CDS was </w:t>
      </w:r>
      <w:r w:rsidR="005845E8">
        <w:rPr>
          <w:rFonts w:eastAsia="Times New Roman" w:cstheme="minorHAnsi"/>
          <w:kern w:val="0"/>
          <w14:ligatures w14:val="none"/>
        </w:rPr>
        <w:t>defined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 as aggregate CDS time over changed clinical decisions</w:t>
      </w:r>
      <w:r w:rsidR="008B42C2">
        <w:rPr>
          <w:rFonts w:eastAsia="Times New Roman" w:cstheme="minorHAnsi"/>
          <w:kern w:val="0"/>
          <w14:ligatures w14:val="none"/>
        </w:rPr>
        <w:t xml:space="preserve">. </w:t>
      </w:r>
      <w:r w:rsidR="00B5734A" w:rsidRPr="006532CF">
        <w:rPr>
          <w:rFonts w:eastAsia="Times New Roman" w:cstheme="minorHAnsi"/>
          <w:kern w:val="0"/>
          <w14:ligatures w14:val="none"/>
        </w:rPr>
        <w:lastRenderedPageBreak/>
        <w:t xml:space="preserve">Aggregate CDS time was </w:t>
      </w:r>
      <w:r w:rsidR="00126C65">
        <w:rPr>
          <w:rFonts w:eastAsia="Times New Roman" w:cstheme="minorHAnsi"/>
          <w:kern w:val="0"/>
          <w14:ligatures w14:val="none"/>
        </w:rPr>
        <w:t>defined</w:t>
      </w:r>
      <w:r w:rsidR="00B5734A" w:rsidRPr="006532CF">
        <w:rPr>
          <w:rFonts w:eastAsia="Times New Roman" w:cstheme="minorHAnsi"/>
          <w:kern w:val="0"/>
          <w14:ligatures w14:val="none"/>
        </w:rPr>
        <w:t xml:space="preserve"> by multiplying the trimmed mean by the number of alerts.</w:t>
      </w:r>
      <w:r w:rsidR="00343B7A">
        <w:rPr>
          <w:rFonts w:eastAsia="Times New Roman" w:cstheme="minorHAnsi"/>
          <w:kern w:val="0"/>
          <w14:ligatures w14:val="none"/>
        </w:rPr>
        <w:t xml:space="preserve"> </w:t>
      </w:r>
      <w:r w:rsidR="00B5734A" w:rsidRPr="006532CF">
        <w:rPr>
          <w:rFonts w:eastAsia="Times New Roman" w:cstheme="minorHAnsi"/>
          <w:kern w:val="0"/>
          <w14:ligatures w14:val="none"/>
        </w:rPr>
        <w:t>We used SQL Server Management Studio for data retrieval and Python for data analysis.</w:t>
      </w:r>
    </w:p>
    <w:p w14:paraId="7C242E30" w14:textId="77777777" w:rsidR="009727B7" w:rsidRDefault="009727B7" w:rsidP="004103C9">
      <w:pPr>
        <w:spacing w:after="0" w:line="480" w:lineRule="auto"/>
        <w:textAlignment w:val="center"/>
        <w:rPr>
          <w:b/>
          <w:bCs/>
        </w:rPr>
      </w:pPr>
    </w:p>
    <w:p w14:paraId="539180D2" w14:textId="7C54EA80" w:rsidR="007942FF" w:rsidRPr="006532CF" w:rsidRDefault="00602690" w:rsidP="004103C9">
      <w:pPr>
        <w:spacing w:after="0" w:line="480" w:lineRule="auto"/>
        <w:textAlignment w:val="center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The </w:t>
      </w:r>
      <w:r w:rsidR="00F7493C" w:rsidRPr="006532CF">
        <w:rPr>
          <w:rFonts w:eastAsia="Times New Roman" w:cstheme="minorHAnsi"/>
          <w:kern w:val="0"/>
          <w14:ligatures w14:val="none"/>
        </w:rPr>
        <w:t>AUC CDS alert</w:t>
      </w:r>
      <w:r w:rsidR="00612479">
        <w:rPr>
          <w:rFonts w:eastAsia="Times New Roman" w:cstheme="minorHAnsi"/>
          <w:kern w:val="0"/>
          <w14:ligatures w14:val="none"/>
        </w:rPr>
        <w:t xml:space="preserve"> was</w:t>
      </w:r>
      <w:r w:rsidR="00F7493C" w:rsidRPr="006532CF">
        <w:rPr>
          <w:rFonts w:eastAsia="Times New Roman" w:cstheme="minorHAnsi"/>
          <w:kern w:val="0"/>
          <w14:ligatures w14:val="none"/>
        </w:rPr>
        <w:t xml:space="preserve"> triggered 94,037 times</w:t>
      </w:r>
      <w:r w:rsidR="00026AF4">
        <w:rPr>
          <w:rFonts w:eastAsia="Times New Roman" w:cstheme="minorHAnsi"/>
          <w:kern w:val="0"/>
          <w14:ligatures w14:val="none"/>
        </w:rPr>
        <w:t xml:space="preserve">, </w:t>
      </w:r>
      <w:r w:rsidR="00F7493C" w:rsidRPr="006532CF">
        <w:rPr>
          <w:rFonts w:eastAsia="Times New Roman" w:cstheme="minorHAnsi"/>
          <w:kern w:val="0"/>
          <w14:ligatures w14:val="none"/>
        </w:rPr>
        <w:t>218 alerts resulted in a cancelled order</w:t>
      </w:r>
      <w:r w:rsidR="00511F45">
        <w:rPr>
          <w:rFonts w:eastAsia="Times New Roman" w:cstheme="minorHAnsi"/>
          <w:kern w:val="0"/>
          <w14:ligatures w14:val="none"/>
        </w:rPr>
        <w:t xml:space="preserve"> (0.2%)</w:t>
      </w:r>
      <w:r w:rsidR="00F7493C" w:rsidRPr="006532CF">
        <w:rPr>
          <w:rFonts w:eastAsia="Times New Roman" w:cstheme="minorHAnsi"/>
          <w:kern w:val="0"/>
          <w14:ligatures w14:val="none"/>
        </w:rPr>
        <w:t xml:space="preserve">, </w:t>
      </w:r>
      <w:r w:rsidR="00026AF4">
        <w:rPr>
          <w:rFonts w:eastAsia="Times New Roman" w:cstheme="minorHAnsi"/>
          <w:kern w:val="0"/>
          <w14:ligatures w14:val="none"/>
        </w:rPr>
        <w:t xml:space="preserve">and </w:t>
      </w:r>
      <w:r w:rsidR="00F7493C" w:rsidRPr="006532CF">
        <w:rPr>
          <w:rFonts w:eastAsia="Times New Roman" w:cstheme="minorHAnsi"/>
          <w:kern w:val="0"/>
          <w14:ligatures w14:val="none"/>
        </w:rPr>
        <w:t>740 alerts resulted in a changed order</w:t>
      </w:r>
      <w:r w:rsidR="006A1B0E">
        <w:rPr>
          <w:rFonts w:eastAsia="Times New Roman" w:cstheme="minorHAnsi"/>
          <w:kern w:val="0"/>
          <w14:ligatures w14:val="none"/>
        </w:rPr>
        <w:t xml:space="preserve"> (0.8%)</w:t>
      </w:r>
      <w:r w:rsidR="00F7493C" w:rsidRPr="006532CF">
        <w:rPr>
          <w:rFonts w:eastAsia="Times New Roman" w:cstheme="minorHAnsi"/>
          <w:kern w:val="0"/>
          <w14:ligatures w14:val="none"/>
        </w:rPr>
        <w:t xml:space="preserve">. </w:t>
      </w:r>
      <w:r w:rsidR="00F7493C">
        <w:rPr>
          <w:rFonts w:eastAsia="Times New Roman" w:cstheme="minorHAnsi"/>
          <w:kern w:val="0"/>
          <w14:ligatures w14:val="none"/>
        </w:rPr>
        <w:t xml:space="preserve"> </w:t>
      </w:r>
      <w:r w:rsidR="00E5444B" w:rsidRPr="006532CF">
        <w:rPr>
          <w:rFonts w:eastAsia="Calibri"/>
        </w:rPr>
        <w:t xml:space="preserve">Median time costs per alert </w:t>
      </w:r>
      <w:r w:rsidR="00960FCD">
        <w:rPr>
          <w:rFonts w:eastAsia="Calibri"/>
        </w:rPr>
        <w:t>showed a</w:t>
      </w:r>
      <w:r w:rsidR="003541C2">
        <w:rPr>
          <w:rFonts w:eastAsia="Calibri"/>
        </w:rPr>
        <w:t xml:space="preserve"> </w:t>
      </w:r>
      <w:r w:rsidR="00E5444B" w:rsidRPr="006532CF">
        <w:rPr>
          <w:rFonts w:eastAsia="Calibri"/>
        </w:rPr>
        <w:t xml:space="preserve">12 </w:t>
      </w:r>
      <w:r w:rsidR="00960FCD" w:rsidRPr="006532CF">
        <w:rPr>
          <w:rFonts w:eastAsia="Calibri"/>
        </w:rPr>
        <w:t>second</w:t>
      </w:r>
      <w:r w:rsidR="00E5444B" w:rsidRPr="006532CF">
        <w:rPr>
          <w:rFonts w:eastAsia="Calibri"/>
        </w:rPr>
        <w:t xml:space="preserve"> load time</w:t>
      </w:r>
      <w:r w:rsidR="00960FCD">
        <w:rPr>
          <w:rFonts w:eastAsia="Calibri"/>
        </w:rPr>
        <w:t xml:space="preserve"> and</w:t>
      </w:r>
      <w:r w:rsidR="00E5444B" w:rsidRPr="006532CF">
        <w:rPr>
          <w:rFonts w:eastAsia="Calibri"/>
        </w:rPr>
        <w:t xml:space="preserve"> 2 second dwell time, yielding a CDS cost/benefit ratio of 38 provider minutes per altered order.  </w:t>
      </w:r>
      <w:r w:rsidR="006F4309" w:rsidRPr="006532CF">
        <w:rPr>
          <w:rFonts w:eastAsia="Calibri"/>
        </w:rPr>
        <w:t xml:space="preserve">Overall PPV was 1%. </w:t>
      </w:r>
      <w:r w:rsidR="00960FCD">
        <w:rPr>
          <w:rFonts w:eastAsia="Calibri"/>
        </w:rPr>
        <w:t>V</w:t>
      </w:r>
      <w:r w:rsidR="007942FF" w:rsidRPr="006532CF">
        <w:rPr>
          <w:rFonts w:eastAsia="Times New Roman" w:cstheme="minorHAnsi"/>
          <w:kern w:val="0"/>
          <w14:ligatures w14:val="none"/>
        </w:rPr>
        <w:t xml:space="preserve">ariation in PPV across outpatient </w:t>
      </w:r>
      <w:r w:rsidR="007A3E8C">
        <w:rPr>
          <w:rFonts w:eastAsia="Times New Roman" w:cstheme="minorHAnsi"/>
          <w:kern w:val="0"/>
          <w14:ligatures w14:val="none"/>
        </w:rPr>
        <w:t>(</w:t>
      </w:r>
      <w:r w:rsidR="007942FF" w:rsidRPr="006532CF">
        <w:rPr>
          <w:rFonts w:eastAsia="Times New Roman" w:cstheme="minorHAnsi"/>
          <w:kern w:val="0"/>
          <w14:ligatures w14:val="none"/>
        </w:rPr>
        <w:t>1.7%</w:t>
      </w:r>
      <w:r w:rsidR="007A3E8C">
        <w:rPr>
          <w:rFonts w:eastAsia="Times New Roman" w:cstheme="minorHAnsi"/>
          <w:kern w:val="0"/>
          <w14:ligatures w14:val="none"/>
        </w:rPr>
        <w:t>)</w:t>
      </w:r>
      <w:r w:rsidR="00CB5B86">
        <w:rPr>
          <w:rFonts w:eastAsia="Times New Roman" w:cstheme="minorHAnsi"/>
          <w:kern w:val="0"/>
          <w14:ligatures w14:val="none"/>
        </w:rPr>
        <w:t>,</w:t>
      </w:r>
      <w:r w:rsidR="007942FF" w:rsidRPr="006532CF">
        <w:rPr>
          <w:rFonts w:eastAsia="Times New Roman" w:cstheme="minorHAnsi"/>
          <w:kern w:val="0"/>
          <w14:ligatures w14:val="none"/>
        </w:rPr>
        <w:t xml:space="preserve"> inpatient </w:t>
      </w:r>
      <w:r w:rsidR="007A3E8C">
        <w:rPr>
          <w:rFonts w:eastAsia="Times New Roman" w:cstheme="minorHAnsi"/>
          <w:kern w:val="0"/>
          <w14:ligatures w14:val="none"/>
        </w:rPr>
        <w:t>(</w:t>
      </w:r>
      <w:r w:rsidR="007942FF" w:rsidRPr="006532CF">
        <w:rPr>
          <w:rFonts w:eastAsia="Times New Roman" w:cstheme="minorHAnsi"/>
          <w:kern w:val="0"/>
          <w14:ligatures w14:val="none"/>
        </w:rPr>
        <w:t>0.3%</w:t>
      </w:r>
      <w:r w:rsidR="007A3E8C">
        <w:rPr>
          <w:rFonts w:eastAsia="Times New Roman" w:cstheme="minorHAnsi"/>
          <w:kern w:val="0"/>
          <w14:ligatures w14:val="none"/>
        </w:rPr>
        <w:t>)</w:t>
      </w:r>
      <w:r w:rsidR="00CB5B86">
        <w:rPr>
          <w:rFonts w:eastAsia="Times New Roman" w:cstheme="minorHAnsi"/>
          <w:kern w:val="0"/>
          <w14:ligatures w14:val="none"/>
        </w:rPr>
        <w:t>,</w:t>
      </w:r>
      <w:r w:rsidR="007942FF" w:rsidRPr="006532CF">
        <w:rPr>
          <w:rFonts w:eastAsia="Times New Roman" w:cstheme="minorHAnsi"/>
          <w:kern w:val="0"/>
          <w14:ligatures w14:val="none"/>
        </w:rPr>
        <w:t xml:space="preserve"> emergency </w:t>
      </w:r>
      <w:r w:rsidR="007A3E8C">
        <w:rPr>
          <w:rFonts w:eastAsia="Times New Roman" w:cstheme="minorHAnsi"/>
          <w:kern w:val="0"/>
          <w14:ligatures w14:val="none"/>
        </w:rPr>
        <w:t>(</w:t>
      </w:r>
      <w:r w:rsidR="007942FF" w:rsidRPr="006532CF">
        <w:rPr>
          <w:rFonts w:eastAsia="Times New Roman" w:cstheme="minorHAnsi"/>
          <w:kern w:val="0"/>
          <w14:ligatures w14:val="none"/>
        </w:rPr>
        <w:t>0.2%</w:t>
      </w:r>
      <w:r w:rsidR="007A3E8C">
        <w:rPr>
          <w:rFonts w:eastAsia="Times New Roman" w:cstheme="minorHAnsi"/>
          <w:kern w:val="0"/>
          <w14:ligatures w14:val="none"/>
        </w:rPr>
        <w:t>)</w:t>
      </w:r>
      <w:r w:rsidR="007942FF" w:rsidRPr="006532CF">
        <w:rPr>
          <w:rFonts w:eastAsia="Times New Roman" w:cstheme="minorHAnsi"/>
          <w:kern w:val="0"/>
          <w14:ligatures w14:val="none"/>
        </w:rPr>
        <w:t xml:space="preserve">, </w:t>
      </w:r>
      <w:r w:rsidR="007942FF">
        <w:rPr>
          <w:rFonts w:eastAsia="Times New Roman" w:cstheme="minorHAnsi"/>
          <w:kern w:val="0"/>
          <w14:ligatures w14:val="none"/>
        </w:rPr>
        <w:t>yield</w:t>
      </w:r>
      <w:r w:rsidR="00884D1F">
        <w:rPr>
          <w:rFonts w:eastAsia="Times New Roman" w:cstheme="minorHAnsi"/>
          <w:kern w:val="0"/>
          <w14:ligatures w14:val="none"/>
        </w:rPr>
        <w:t>ed</w:t>
      </w:r>
      <w:r w:rsidR="007942FF" w:rsidRPr="006532CF">
        <w:rPr>
          <w:rFonts w:eastAsia="Times New Roman" w:cstheme="minorHAnsi"/>
          <w:kern w:val="0"/>
          <w14:ligatures w14:val="none"/>
        </w:rPr>
        <w:t xml:space="preserve"> a range of CDS cost/benefit ratios, from 24 provider minutes per altered order in outpatient to 213 provider minutes per altered order in emergency departments. </w:t>
      </w:r>
      <w:r w:rsidR="007942FF">
        <w:rPr>
          <w:rFonts w:eastAsia="Times New Roman" w:cstheme="minorHAnsi"/>
          <w:kern w:val="0"/>
          <w14:ligatures w14:val="none"/>
        </w:rPr>
        <w:t>PPV across provider types</w:t>
      </w:r>
      <w:commentRangeStart w:id="0"/>
      <w:r w:rsidR="007942FF" w:rsidRPr="006532CF">
        <w:rPr>
          <w:rFonts w:eastAsia="Times New Roman" w:cstheme="minorHAnsi"/>
          <w:kern w:val="0"/>
          <w14:ligatures w14:val="none"/>
        </w:rPr>
        <w:t xml:space="preserve"> </w:t>
      </w:r>
      <w:commentRangeEnd w:id="0"/>
      <w:r w:rsidR="007942FF">
        <w:rPr>
          <w:rStyle w:val="CommentReference"/>
        </w:rPr>
        <w:commentReference w:id="0"/>
      </w:r>
      <w:r w:rsidR="001F577C">
        <w:rPr>
          <w:rFonts w:eastAsia="Times New Roman" w:cstheme="minorHAnsi"/>
          <w:kern w:val="0"/>
          <w14:ligatures w14:val="none"/>
        </w:rPr>
        <w:t xml:space="preserve">were </w:t>
      </w:r>
      <w:r w:rsidR="007942FF" w:rsidRPr="006532CF">
        <w:rPr>
          <w:rFonts w:eastAsia="Times New Roman" w:cstheme="minorHAnsi"/>
          <w:kern w:val="0"/>
          <w14:ligatures w14:val="none"/>
        </w:rPr>
        <w:t>0.6% resident/fellow, 1.2% attending, 1.2% APP</w:t>
      </w:r>
      <w:r w:rsidR="007942FF">
        <w:rPr>
          <w:rFonts w:eastAsia="Times New Roman" w:cstheme="minorHAnsi"/>
        </w:rPr>
        <w:t>.</w:t>
      </w:r>
      <w:r w:rsidR="007942FF" w:rsidRPr="006532CF">
        <w:rPr>
          <w:rFonts w:eastAsia="Times New Roman" w:cstheme="minorHAnsi"/>
        </w:rPr>
        <w:t xml:space="preserve"> </w:t>
      </w:r>
      <w:r w:rsidR="007942FF">
        <w:rPr>
          <w:rFonts w:eastAsia="Times New Roman" w:cstheme="minorHAnsi"/>
        </w:rPr>
        <w:t xml:space="preserve"> V</w:t>
      </w:r>
      <w:r w:rsidR="007942FF" w:rsidRPr="006532CF">
        <w:rPr>
          <w:rFonts w:eastAsia="Times New Roman" w:cstheme="minorHAnsi"/>
        </w:rPr>
        <w:t xml:space="preserve">ariation in dwell times between trainees and </w:t>
      </w:r>
      <w:r w:rsidR="007942FF" w:rsidRPr="006532CF">
        <w:rPr>
          <w:rFonts w:eastAsia="Times New Roman" w:cstheme="minorHAnsi"/>
          <w:kern w:val="0"/>
          <w14:ligatures w14:val="none"/>
        </w:rPr>
        <w:t>non-trainees</w:t>
      </w:r>
      <w:r w:rsidR="00D71B1D">
        <w:rPr>
          <w:rFonts w:eastAsia="Times New Roman" w:cstheme="minorHAnsi"/>
          <w:kern w:val="0"/>
          <w14:ligatures w14:val="none"/>
        </w:rPr>
        <w:t xml:space="preserve"> </w:t>
      </w:r>
      <w:r w:rsidR="0006766F">
        <w:rPr>
          <w:rFonts w:eastAsia="Times New Roman" w:cstheme="minorHAnsi"/>
          <w:kern w:val="0"/>
          <w14:ligatures w14:val="none"/>
        </w:rPr>
        <w:t>gave</w:t>
      </w:r>
      <w:r w:rsidR="007942FF" w:rsidRPr="006532CF">
        <w:rPr>
          <w:rFonts w:eastAsia="Times New Roman" w:cstheme="minorHAnsi"/>
          <w:kern w:val="0"/>
          <w14:ligatures w14:val="none"/>
        </w:rPr>
        <w:t xml:space="preserve"> a range of CDS cost/benefit ratios, from 29 provider minutes per altered order for attendings to 73 provider minutes per altered order for residents/fellows.</w:t>
      </w:r>
    </w:p>
    <w:p w14:paraId="6DEE2E95" w14:textId="1007DCC5" w:rsidR="00E5444B" w:rsidRPr="006532CF" w:rsidRDefault="00E5444B" w:rsidP="00E5444B">
      <w:pPr>
        <w:spacing w:line="480" w:lineRule="auto"/>
        <w:rPr>
          <w:rFonts w:eastAsia="Calibri"/>
        </w:rPr>
      </w:pPr>
    </w:p>
    <w:p w14:paraId="30B3B04D" w14:textId="09051B03" w:rsidR="004958D1" w:rsidRDefault="000939B9" w:rsidP="009F3354">
      <w:pPr>
        <w:spacing w:line="480" w:lineRule="auto"/>
      </w:pPr>
      <w:r>
        <w:t>O</w:t>
      </w:r>
      <w:r w:rsidR="00E5444B" w:rsidRPr="006532CF">
        <w:t xml:space="preserve">ur </w:t>
      </w:r>
      <w:r>
        <w:t xml:space="preserve">local AUC </w:t>
      </w:r>
      <w:r w:rsidR="00E5444B" w:rsidRPr="006532CF">
        <w:t xml:space="preserve">CDS demonstrated low PPV, long load times, and short dwell times. </w:t>
      </w:r>
      <w:r w:rsidR="00E5444B" w:rsidRPr="006532CF">
        <w:rPr>
          <w:rFonts w:eastAsia="Calibri"/>
        </w:rPr>
        <w:t xml:space="preserve">AUC CDS was ineffective and costly in terms of provider time. </w:t>
      </w:r>
      <w:r w:rsidR="00602690">
        <w:rPr>
          <w:rFonts w:eastAsia="Calibri"/>
        </w:rPr>
        <w:t>P</w:t>
      </w:r>
      <w:r w:rsidR="00E5444B" w:rsidRPr="006532CF">
        <w:rPr>
          <w:rFonts w:eastAsia="Calibri"/>
        </w:rPr>
        <w:t xml:space="preserve">olicymakers should consider the effectiveness and </w:t>
      </w:r>
      <w:r w:rsidR="00E5444B">
        <w:rPr>
          <w:rFonts w:eastAsia="Calibri"/>
        </w:rPr>
        <w:t>cost</w:t>
      </w:r>
      <w:r w:rsidR="00E5444B" w:rsidRPr="006532CF">
        <w:rPr>
          <w:rFonts w:eastAsia="Calibri"/>
        </w:rPr>
        <w:t xml:space="preserve"> of CDS when designing AUC policy.</w:t>
      </w:r>
    </w:p>
    <w:sectPr w:rsidR="0049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ndrew A White" w:date="2023-12-18T13:02:00Z" w:initials="AAW">
    <w:p w14:paraId="76199909" w14:textId="77777777" w:rsidR="007942FF" w:rsidRDefault="007942FF" w:rsidP="007942F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The grammar here is wonky.  Provider type didn’t vary (ie, I didn’t become an APP).  Can I suggest “PPV also varied modestly across provider types”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619990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D699EA6" w16cex:dateUtc="2023-12-18T21:02:00Z">
    <w16cex:extLst>
      <w16:ext w16:uri="{CE6994B0-6A32-4C9F-8C6B-6E91EDA988CE}">
        <cr:reactions xmlns:cr="http://schemas.microsoft.com/office/comments/2020/reactions">
          <cr:reaction reactionType="1">
            <cr:reactionInfo dateUtc="2023-12-18T22:50:42Z">
              <cr:user userId="S::andlees@uw.edu::d17ee9d9-ded4-4bd0-af32-0052aeb09fc2" userProvider="AD" userName="A. Fischer Lees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6199909" w16cid:durableId="0D699E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drew A White">
    <w15:presenceInfo w15:providerId="AD" w15:userId="S::andwhite@uw.edu::b5ea325f-5945-4790-9434-2b23d807c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4B"/>
    <w:rsid w:val="00026AF4"/>
    <w:rsid w:val="00053228"/>
    <w:rsid w:val="00061A07"/>
    <w:rsid w:val="0006766F"/>
    <w:rsid w:val="000769C1"/>
    <w:rsid w:val="00086C08"/>
    <w:rsid w:val="000939B9"/>
    <w:rsid w:val="00126C65"/>
    <w:rsid w:val="001C4009"/>
    <w:rsid w:val="001D00D1"/>
    <w:rsid w:val="001F577C"/>
    <w:rsid w:val="00307A2E"/>
    <w:rsid w:val="00317E73"/>
    <w:rsid w:val="00343B7A"/>
    <w:rsid w:val="003541C2"/>
    <w:rsid w:val="003F00EE"/>
    <w:rsid w:val="004103C9"/>
    <w:rsid w:val="00441140"/>
    <w:rsid w:val="00443CB3"/>
    <w:rsid w:val="004958D1"/>
    <w:rsid w:val="004A630F"/>
    <w:rsid w:val="00511F45"/>
    <w:rsid w:val="00551741"/>
    <w:rsid w:val="005845E8"/>
    <w:rsid w:val="005859ED"/>
    <w:rsid w:val="00602690"/>
    <w:rsid w:val="00612479"/>
    <w:rsid w:val="006A1B0E"/>
    <w:rsid w:val="006F4309"/>
    <w:rsid w:val="00721DC2"/>
    <w:rsid w:val="0077198D"/>
    <w:rsid w:val="007942FF"/>
    <w:rsid w:val="007A2678"/>
    <w:rsid w:val="007A3E8C"/>
    <w:rsid w:val="00830ECA"/>
    <w:rsid w:val="00884D1F"/>
    <w:rsid w:val="008B42C2"/>
    <w:rsid w:val="00960FCD"/>
    <w:rsid w:val="009727B7"/>
    <w:rsid w:val="0099445E"/>
    <w:rsid w:val="009C0991"/>
    <w:rsid w:val="009F3354"/>
    <w:rsid w:val="00A13794"/>
    <w:rsid w:val="00A2141C"/>
    <w:rsid w:val="00A70C7C"/>
    <w:rsid w:val="00AB6126"/>
    <w:rsid w:val="00B25CA7"/>
    <w:rsid w:val="00B5734A"/>
    <w:rsid w:val="00BD0350"/>
    <w:rsid w:val="00C463B8"/>
    <w:rsid w:val="00C548B3"/>
    <w:rsid w:val="00CB0760"/>
    <w:rsid w:val="00CB5B86"/>
    <w:rsid w:val="00D2029E"/>
    <w:rsid w:val="00D71B1D"/>
    <w:rsid w:val="00E5444B"/>
    <w:rsid w:val="00E91C3F"/>
    <w:rsid w:val="00ED7806"/>
    <w:rsid w:val="00EF3E03"/>
    <w:rsid w:val="00F10DAB"/>
    <w:rsid w:val="00F7493C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E206"/>
  <w15:chartTrackingRefBased/>
  <w15:docId w15:val="{9F17237D-D371-4F63-9C2D-036E4B42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4B"/>
  </w:style>
  <w:style w:type="paragraph" w:styleId="Heading1">
    <w:name w:val="heading 1"/>
    <w:basedOn w:val="Normal"/>
    <w:next w:val="Normal"/>
    <w:link w:val="Heading1Char"/>
    <w:uiPriority w:val="9"/>
    <w:qFormat/>
    <w:rsid w:val="00E54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4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4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4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4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4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4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44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4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4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4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44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44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4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444B"/>
    <w:rPr>
      <w:b/>
      <w:bCs/>
      <w:smallCaps/>
      <w:color w:val="0F4761" w:themeColor="accent1" w:themeShade="BF"/>
      <w:spacing w:val="5"/>
    </w:rPr>
  </w:style>
  <w:style w:type="character" w:customStyle="1" w:styleId="cf01">
    <w:name w:val="cf01"/>
    <w:basedOn w:val="DefaultParagraphFont"/>
    <w:rsid w:val="00E5444B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Doerning</dc:creator>
  <cp:keywords/>
  <dc:description/>
  <cp:lastModifiedBy>Robert Doerning</cp:lastModifiedBy>
  <cp:revision>58</cp:revision>
  <dcterms:created xsi:type="dcterms:W3CDTF">2024-03-27T21:05:00Z</dcterms:created>
  <dcterms:modified xsi:type="dcterms:W3CDTF">2024-03-29T03:07:00Z</dcterms:modified>
</cp:coreProperties>
</file>